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5990"/>
          <w:tab w:val="right" w:pos="8818"/>
        </w:tabs>
        <w:bidi w:val="0"/>
        <w:spacing w:before="0" w:line="264" w:lineRule="auto"/>
        <w:ind w:left="0" w:right="0" w:firstLine="0"/>
        <w:jc w:val="center"/>
        <w:rPr>
          <w:rFonts w:ascii="Times New Roman" w:cs="Times New Roman" w:hAnsi="Times New Roman" w:eastAsia="Times New Roman"/>
          <w:u w:color="000000"/>
          <w:rtl w:val="0"/>
          <w:lang w:val="en-US"/>
        </w:rPr>
      </w:pPr>
    </w:p>
    <w:p>
      <w:pPr>
        <w:pStyle w:val="Di default"/>
        <w:tabs>
          <w:tab w:val="left" w:pos="5990"/>
          <w:tab w:val="right" w:pos="8818"/>
        </w:tabs>
        <w:bidi w:val="0"/>
        <w:spacing w:before="0" w:line="264" w:lineRule="auto"/>
        <w:ind w:left="0" w:right="0" w:firstLine="0"/>
        <w:jc w:val="center"/>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 </w:t>
      </w:r>
      <w:r>
        <w:rPr>
          <w:rFonts w:ascii="Times New Roman" w:hAnsi="Times New Roman"/>
          <w:sz w:val="20"/>
          <w:szCs w:val="20"/>
          <w:u w:color="000000"/>
          <w:rtl w:val="0"/>
          <w:lang w:val="en-US"/>
        </w:rPr>
        <w:t xml:space="preserve">Advance Publication Online  </w:t>
      </w:r>
    </w:p>
    <w:p>
      <w:pPr>
        <w:keepNext w:val="0"/>
        <w:keepLines w:val="0"/>
        <w:pageBreakBefore w:val="0"/>
        <w:widowControl w:val="0"/>
        <w:shd w:val="clear" w:color="auto" w:fill="auto"/>
        <w:suppressAutoHyphens w:val="0"/>
        <w:bidi w:val="0"/>
        <w:spacing w:before="0" w:after="0" w:line="264" w:lineRule="auto"/>
        <w:ind w:left="0" w:right="0" w:firstLine="0"/>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Published Online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Month Day, Year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DOI</w:t>
      </w:r>
    </w:p>
    <w:p>
      <w:pPr>
        <w:keepNext w:val="0"/>
        <w:keepLines w:val="0"/>
        <w:pageBreakBefore w:val="0"/>
        <w:widowControl w:val="0"/>
        <w:shd w:val="clear" w:color="auto" w:fill="auto"/>
        <w:suppressAutoHyphens w:val="0"/>
        <w:bidi w:val="0"/>
        <w:spacing w:before="0" w:after="0" w:line="360" w:lineRule="auto"/>
        <w:ind w:left="0" w:right="0" w:firstLine="720"/>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0"/>
        <w:shd w:val="clear" w:color="auto" w:fill="auto"/>
        <w:suppressAutoHyphens w:val="0"/>
        <w:bidi w:val="0"/>
        <w:spacing w:before="0" w:after="0" w:line="480" w:lineRule="auto"/>
        <w:ind w:left="0" w:right="0" w:firstLine="0"/>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Indicate the type of article and research area (e.g. ORIGINAL ARTICLE IN OCCUPATIONAL HEALTH</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Write the title:aaaaaaaaaaaaaaaaaaaaaaaaaaaaaaaaaaaaaaaaaaaaaaaaaaaaaaaaaaaaaaa</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0"/>
        <w:shd w:val="clear" w:color="auto" w:fill="auto"/>
        <w:suppressAutoHyphens w:val="0"/>
        <w:bidi w:val="0"/>
        <w:spacing w:before="0" w:after="0" w:line="480" w:lineRule="auto"/>
        <w:ind w:left="0" w:right="0" w:firstLine="0"/>
        <w:jc w:val="center"/>
        <w:outlineLvl w:val="9"/>
        <w:rPr>
          <w:rFonts w:ascii="Times New Roman" w:cs="Times New Roman" w:hAnsi="Times New Roman" w:eastAsia="Times New Roman"/>
          <w:b w:val="0"/>
          <w:bCs w:val="0"/>
          <w:i w:val="0"/>
          <w:iCs w:val="0"/>
          <w:caps w:val="1"/>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clear" w:color="auto" w:fill="ffff00"/>
          <w:vertAlign w:val="superscript"/>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Authors: e.g., Francesco G. Chirico</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superscript"/>
          <w:rtl w:val="0"/>
          <w:lang w:val="en-US"/>
          <w14:textOutline>
            <w14:noFill/>
          </w14:textOutline>
          <w14:textFill>
            <w14:solidFill>
              <w14:srgbClr w14:val="000000"/>
            </w14:solidFill>
          </w14:textFill>
        </w:rPr>
        <w:t>1</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Gabriella Nucera,</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superscript"/>
          <w:rtl w:val="0"/>
          <w:lang w:val="en-US"/>
          <w14:textOutline>
            <w14:noFill/>
          </w14:textOutline>
          <w14:textFill>
            <w14:solidFill>
              <w14:srgbClr w14:val="000000"/>
            </w14:solidFill>
          </w14:textFill>
        </w:rPr>
        <w:t>2</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Affiliations:</w:t>
      </w: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superscript"/>
          <w:rtl w:val="0"/>
          <w:lang w:val="en-US"/>
          <w14:textOutline>
            <w14:noFill/>
          </w14:textOutline>
          <w14:textFill>
            <w14:solidFill>
              <w14:srgbClr w14:val="000000"/>
            </w14:solidFill>
          </w14:textFill>
        </w:rPr>
        <w:t xml:space="preserve">1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M.D., Contract Professor,</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superscript"/>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Universit</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Cattolica del Sacro Cuore, Post-Graduate Specialization, Rome, Italy </w:t>
      </w: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superscript"/>
          <w:rtl w:val="0"/>
          <w:lang w:val="en-US"/>
          <w14:textOutline>
            <w14:noFill/>
          </w14:textOutline>
          <w14:textFill>
            <w14:solidFill>
              <w14:srgbClr w14:val="000000"/>
            </w14:solidFill>
          </w14:textFill>
        </w:rPr>
        <w:t xml:space="preserve">2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M.D</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Corresponding Author: </w:t>
      </w: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Name and Surname, Title, Affiliation, Address</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.Email: chirico@</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it-IT"/>
          <w14:textOutline>
            <w14:noFill/>
          </w14:textOutline>
          <w14:textFill>
            <w14:solidFill>
              <w14:srgbClr w14:val="000000"/>
            </w14:solidFill>
          </w14:textFill>
        </w:rPr>
        <w:t>gmail</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.com</w:t>
      </w:r>
    </w:p>
    <w:p>
      <w:pPr>
        <w:keepNext w:val="0"/>
        <w:keepLines w:val="0"/>
        <w:pageBreakBefore w:val="0"/>
        <w:widowControl w:val="0"/>
        <w:shd w:val="clear" w:color="auto" w:fill="auto"/>
        <w:suppressAutoHyphens w:val="0"/>
        <w:bidi w:val="0"/>
        <w:spacing w:before="0" w:after="0" w:line="48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3600" w:right="0" w:firstLine="72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Abstract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Introduction: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State the introduction and purpose of your study very clearly with one or two sentences.</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Methods: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eport the study design, methodology, and statistical analysis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(e.g.,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A cross-sectional study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Corbel" w:cs="Corbel" w:hAnsi="Corbel" w:eastAsia="Corbe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Results: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Report the major findings including key quantitative results or trends to answer the questions you were asking (e.g.,</w:t>
      </w:r>
      <w:r>
        <w:rPr>
          <w:rFonts w:ascii="Corbel" w:cs="Corbel" w:hAnsi="Corbel" w:eastAsia="Corbel"/>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Among the entire sample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 = 776), 20.7% reported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 (OR = 1.37, 95% CI 1.23 to 1.54,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P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&lt; .001), followed by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(OR = 1.33, 95% CI 1.20 to 1.48,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P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&lt; .001)</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Discussion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and/or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Conclusion: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Give 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 brief summary of your interpretations and conclusions.</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KEY WORDS: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search key words for your paper on </w:t>
      </w:r>
      <w:r>
        <w:rPr>
          <w:rStyle w:val="Hyperlink.0"/>
          <w:rFonts w:ascii="Times New Roman" w:cs="Times New Roman" w:hAnsi="Times New Roman" w:eastAsia="Times New Roman"/>
          <w:b w:val="0"/>
          <w:bCs w:val="0"/>
          <w:i w:val="0"/>
          <w:iCs w:val="0"/>
          <w:caps w:val="0"/>
          <w:smallCaps w:val="0"/>
          <w:strike w:val="0"/>
          <w:dstrike w:val="0"/>
          <w:outline w:val="0"/>
          <w:color w:val="0563c1"/>
          <w:spacing w:val="0"/>
          <w:kern w:val="0"/>
          <w:position w:val="0"/>
          <w:sz w:val="24"/>
          <w:szCs w:val="24"/>
          <w:u w:val="single" w:color="0563c1"/>
          <w:shd w:val="clear" w:color="auto" w:fill="ffff00"/>
          <w:vertAlign w:val="baseline"/>
          <w:rtl w:val="0"/>
          <w:lang w:val="en-US"/>
          <w14:textOutline>
            <w14:noFill/>
          </w14:textOutline>
          <w14:textFill>
            <w14:solidFill>
              <w14:srgbClr w14:val="0563C1"/>
            </w14:solidFill>
          </w14:textFill>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563c1"/>
          <w:spacing w:val="0"/>
          <w:kern w:val="0"/>
          <w:position w:val="0"/>
          <w:sz w:val="24"/>
          <w:szCs w:val="24"/>
          <w:u w:val="single" w:color="0563c1"/>
          <w:shd w:val="clear" w:color="auto" w:fill="ffff00"/>
          <w:vertAlign w:val="baseline"/>
          <w:rtl w:val="0"/>
          <w:lang w:val="en-US"/>
          <w14:textOutline>
            <w14:noFill/>
          </w14:textOutline>
          <w14:textFill>
            <w14:solidFill>
              <w14:srgbClr w14:val="0563C1"/>
            </w14:solidFill>
          </w14:textFill>
        </w:rPr>
        <w:instrText xml:space="preserve"> HYPERLINK "https://meshb.nlm.nih.gov/search"</w:instrText>
      </w:r>
      <w:r>
        <w:rPr>
          <w:rStyle w:val="Hyperlink.0"/>
          <w:rFonts w:ascii="Times New Roman" w:cs="Times New Roman" w:hAnsi="Times New Roman" w:eastAsia="Times New Roman"/>
          <w:b w:val="0"/>
          <w:bCs w:val="0"/>
          <w:i w:val="0"/>
          <w:iCs w:val="0"/>
          <w:caps w:val="0"/>
          <w:smallCaps w:val="0"/>
          <w:strike w:val="0"/>
          <w:dstrike w:val="0"/>
          <w:outline w:val="0"/>
          <w:color w:val="0563c1"/>
          <w:spacing w:val="0"/>
          <w:kern w:val="0"/>
          <w:position w:val="0"/>
          <w:sz w:val="24"/>
          <w:szCs w:val="24"/>
          <w:u w:val="single" w:color="0563c1"/>
          <w:shd w:val="clear" w:color="auto" w:fill="ffff00"/>
          <w:vertAlign w:val="baseline"/>
          <w:rtl w:val="0"/>
          <w:lang w:val="en-US"/>
          <w14:textOutline>
            <w14:noFill/>
          </w14:textOutline>
          <w14:textFill>
            <w14:solidFill>
              <w14:srgbClr w14:val="0563C1"/>
            </w14:solidFill>
          </w14:textFill>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563c1"/>
          <w:spacing w:val="0"/>
          <w:kern w:val="0"/>
          <w:position w:val="0"/>
          <w:sz w:val="24"/>
          <w:szCs w:val="24"/>
          <w:u w:val="single" w:color="0563c1"/>
          <w:shd w:val="clear" w:color="auto" w:fill="ffff00"/>
          <w:vertAlign w:val="baseline"/>
          <w:rtl w:val="0"/>
          <w:lang w:val="en-US"/>
          <w14:textOutline>
            <w14:noFill/>
          </w14:textOutline>
          <w14:textFill>
            <w14:solidFill>
              <w14:srgbClr w14:val="0563C1"/>
            </w14:solidFill>
          </w14:textFill>
        </w:rPr>
        <w:t>https://meshb.nlm.nih.gov/search</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 xml:space="preserve"> (write them in alphabetic order)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16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TAKE-HOME MESSAGE: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a short take-home message of about 50 words.</w:t>
      </w:r>
    </w:p>
    <w:p>
      <w:pPr>
        <w:keepNext w:val="0"/>
        <w:keepLines w:val="0"/>
        <w:pageBreakBefore w:val="0"/>
        <w:widowControl w:val="0"/>
        <w:shd w:val="clear" w:color="auto" w:fill="auto"/>
        <w:suppressAutoHyphens w:val="1"/>
        <w:bidi w:val="0"/>
        <w:spacing w:before="0" w:after="200" w:line="276"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Competing interests: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none declared</w:t>
      </w:r>
    </w:p>
    <w:p>
      <w:pPr>
        <w:keepNext w:val="0"/>
        <w:keepLines w:val="0"/>
        <w:pageBreakBefore w:val="0"/>
        <w:widowControl w:val="0"/>
        <w:shd w:val="clear" w:color="auto" w:fill="auto"/>
        <w:suppressAutoHyphens w:val="1"/>
        <w:bidi w:val="0"/>
        <w:spacing w:before="0" w:after="200" w:line="276"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Copyright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2019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Name and surname et al.</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b/>
        <w:t xml:space="preserve">                        Edizioni FS Publishers </w:t>
      </w:r>
    </w:p>
    <w:p>
      <w:pPr>
        <w:keepNext w:val="0"/>
        <w:keepLines w:val="0"/>
        <w:pageBreakBefore w:val="0"/>
        <w:widowControl w:val="0"/>
        <w:shd w:val="clear" w:color="auto" w:fill="auto"/>
        <w:suppressAutoHyphens w:val="1"/>
        <w:bidi w:val="0"/>
        <w:spacing w:before="0" w:after="200" w:line="276"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This is an open access article distributed under the Creative Commons Attribution (CC BY 4.0) License, which permits unrestricted use, distribution, and reproduction in any medium, provided the original work is properly cited. See http:www.creativecommons.org/licenses/by/4.0/.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Cite this article as: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 Surname Name (initials of all names), for all authors. Title of the paper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[published online ahead of print Month day, year].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it-IT"/>
          <w14:textOutline>
            <w14:noFill/>
          </w14:textOutline>
          <w14:textFill>
            <w14:solidFill>
              <w14:srgbClr w14:val="000000"/>
            </w14:solidFill>
          </w14:textFill>
        </w:rPr>
        <w:t>GIPMeL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 doi by editorial office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0"/>
        <w:shd w:val="clear" w:color="auto" w:fill="auto"/>
        <w:suppressAutoHyphens w:val="1"/>
        <w:bidi w:val="0"/>
        <w:spacing w:before="0" w:after="200" w:line="276"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DOI  </w:t>
      </w:r>
    </w:p>
    <w:p>
      <w:pPr>
        <w:keepNext w:val="0"/>
        <w:keepLines w:val="0"/>
        <w:pageBreakBefore w:val="0"/>
        <w:widowControl w:val="0"/>
        <w:shd w:val="clear" w:color="auto" w:fill="auto"/>
        <w:suppressAutoHyphens w:val="1"/>
        <w:bidi w:val="0"/>
        <w:spacing w:before="0" w:after="0" w:line="115" w:lineRule="atLeast"/>
        <w:ind w:left="0" w:right="0" w:firstLine="0"/>
        <w:jc w:val="center"/>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115" w:lineRule="atLeast"/>
        <w:ind w:left="0" w:right="0" w:firstLine="0"/>
        <w:jc w:val="center"/>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200" w:line="276"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Received:</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00"/>
          <w:vertAlign w:val="baseline"/>
          <w:rtl w:val="0"/>
          <w:lang w:val="en-US"/>
          <w14:textOutline>
            <w14:noFill/>
          </w14:textOutline>
          <w14:textFill>
            <w14:solidFill>
              <w14:srgbClr w14:val="000000"/>
            </w14:solidFill>
          </w14:textFill>
        </w:rPr>
        <w:t xml:space="preserve"> here, the submission date (e.g.14 May 2019)</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Accepted:</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Published Online: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0"/>
        <w:shd w:val="clear" w:color="auto" w:fill="auto"/>
        <w:suppressAutoHyphens w:val="0"/>
        <w:bidi w:val="0"/>
        <w:spacing w:before="0" w:after="0" w:line="276" w:lineRule="auto"/>
        <w:ind w:left="0" w:right="0" w:firstLine="0"/>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Please, use Times New Roman character 12 with double space for your manuscript</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INTRODUCTION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2015, 12.5 million Americans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..[1]. The term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misuse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[1, 2]. This is the typical age of</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[3</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5]</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Therefore, aim of the study was 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METHODS</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Study design and procedure</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Study participants and sampling</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Study instruments and measures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Ethical aspects</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Data analysis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RESULTS</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Socio-demographic characteristics  </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Table 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Descriptive statistics of the study participants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 776).</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Please, create your table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in Microsoft word</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Note: *    **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DISCUSSION </w:t>
      </w: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CONCLUSION</w:t>
        <w:tab/>
        <w:t xml:space="preserve"> </w:t>
      </w:r>
    </w:p>
    <w:p>
      <w:pPr>
        <w:keepNext w:val="0"/>
        <w:keepLines w:val="0"/>
        <w:pageBreakBefore w:val="0"/>
        <w:widowControl w:val="0"/>
        <w:shd w:val="clear" w:color="auto" w:fill="auto"/>
        <w:tabs>
          <w:tab w:val="right" w:pos="8640" w:leader="dot"/>
        </w:tabs>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conclusion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0"/>
        <w:shd w:val="clear" w:color="auto" w:fill="auto"/>
        <w:tabs>
          <w:tab w:val="right" w:pos="8640" w:leader="dot"/>
        </w:tabs>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tabs>
          <w:tab w:val="right" w:pos="8640" w:leader="dot"/>
        </w:tabs>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tabs>
          <w:tab w:val="right" w:pos="8640" w:leader="dot"/>
        </w:tabs>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References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noFill/>
          </w14:textOutline>
          <w14:textFill>
            <w14:solidFill>
              <w14:srgbClr w14:val="000000"/>
            </w14:solidFill>
          </w14:textFill>
        </w:rPr>
        <w:t>(as examples)</w:t>
      </w:r>
    </w:p>
    <w:p>
      <w:pPr>
        <w:keepNext w:val="0"/>
        <w:keepLines w:val="0"/>
        <w:pageBreakBefore w:val="0"/>
        <w:widowControl w:val="0"/>
        <w:shd w:val="clear" w:color="auto" w:fill="auto"/>
        <w:tabs>
          <w:tab w:val="right" w:pos="8640" w:leader="dot"/>
        </w:tabs>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numPr>
          <w:ilvl w:val="0"/>
          <w:numId w:val="2"/>
        </w:numPr>
        <w:shd w:val="clear" w:color="auto" w:fill="auto"/>
        <w:suppressAutoHyphens w:val="0"/>
        <w:bidi w:val="0"/>
        <w:spacing w:before="0" w:after="0" w:line="48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McCabe SE, Teter CJ, Boyd CJ, Wilens TE, Schepis TS. Sources of Prescription Medication Misuse Among Young Adults in the United States: The Role of Educational Status. J Clin Psychol. 2018;79(2).</w:t>
      </w:r>
    </w:p>
    <w:p>
      <w:pPr>
        <w:keepNext w:val="0"/>
        <w:keepLines w:val="0"/>
        <w:pageBreakBefore w:val="0"/>
        <w:widowControl w:val="0"/>
        <w:numPr>
          <w:ilvl w:val="0"/>
          <w:numId w:val="2"/>
        </w:numPr>
        <w:shd w:val="clear" w:color="auto" w:fill="auto"/>
        <w:suppressAutoHyphens w:val="0"/>
        <w:bidi w:val="0"/>
        <w:spacing w:before="0" w:after="0" w:line="48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Sanders A, Stogner J, Seibert J, Miller BL. Misperceptions of peer pill-popping: the prevalence, correlates, and effects of inaccurate assumptions about peer pharmaceutical misuse. Subst Use Misuse. 2014;49(7):813</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823.</w:t>
      </w:r>
    </w:p>
    <w:p>
      <w:pPr>
        <w:keepNext w:val="0"/>
        <w:keepLines w:val="0"/>
        <w:pageBreakBefore w:val="0"/>
        <w:widowControl w:val="0"/>
        <w:numPr>
          <w:ilvl w:val="0"/>
          <w:numId w:val="2"/>
        </w:numPr>
        <w:shd w:val="clear" w:color="auto" w:fill="auto"/>
        <w:suppressAutoHyphens w:val="0"/>
        <w:bidi w:val="0"/>
        <w:spacing w:before="0" w:after="0" w:line="48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Kenne DR, Hamilton K, Birmingham L, Oglesby WH, Fischbein RL, Delahanty DL. Perceptions of harm and reasons for misuse of prescription opioid drugs and reasons for not seeking treatment for physical or emotional pain among a sample of college students. Subst Use Misuse. 2017;52(1):92</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99.</w:t>
      </w:r>
    </w:p>
    <w:p>
      <w:pPr>
        <w:keepNext w:val="0"/>
        <w:keepLines w:val="0"/>
        <w:pageBreakBefore w:val="0"/>
        <w:widowControl w:val="0"/>
        <w:numPr>
          <w:ilvl w:val="0"/>
          <w:numId w:val="2"/>
        </w:numPr>
        <w:shd w:val="clear" w:color="auto" w:fill="auto"/>
        <w:suppressAutoHyphens w:val="0"/>
        <w:bidi w:val="0"/>
        <w:spacing w:before="0" w:after="0" w:line="48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Johnston, OMalley PM, Miech RA, Bachman JG, Schulenberg JE. Monitoring future national survey results on drug use 1975-2013. Michigan: The National Institute on Drug Abuse, The National Institutes of Health; 2013.</w:t>
      </w:r>
    </w:p>
    <w:p>
      <w:pPr>
        <w:pStyle w:val="Di default"/>
        <w:widowControl w:val="0"/>
        <w:numPr>
          <w:ilvl w:val="0"/>
          <w:numId w:val="3"/>
        </w:numPr>
        <w:spacing w:before="0" w:line="480" w:lineRule="auto"/>
        <w:jc w:val="left"/>
        <w:rPr>
          <w:rFonts w:ascii="Times New Roman" w:hAnsi="Times New Roman"/>
          <w:u w:color="000000"/>
          <w:lang w:val="en-US"/>
        </w:rPr>
      </w:pPr>
      <w:r>
        <w:rPr>
          <w:rFonts w:ascii="Times New Roman" w:hAnsi="Times New Roman"/>
          <w:u w:color="000000"/>
          <w:rtl w:val="0"/>
          <w:lang w:val="en-US"/>
        </w:rPr>
        <w:t>Innamorati M, Imperatori C, Harnic D, Erbuto D, Patitucci E, Janiri L, et</w:t>
      </w:r>
      <w:r>
        <w:rPr>
          <w:rFonts w:ascii="Times New Roman" w:hAnsi="Times New Roman"/>
          <w:spacing w:val="0"/>
          <w:u w:color="000000"/>
          <w:rtl w:val="0"/>
          <w:lang w:val="en-US"/>
        </w:rPr>
        <w:t xml:space="preserve"> </w:t>
      </w:r>
      <w:r>
        <w:rPr>
          <w:rFonts w:ascii="Times New Roman" w:hAnsi="Times New Roman"/>
          <w:u w:color="000000"/>
          <w:rtl w:val="0"/>
          <w:lang w:val="en-US"/>
        </w:rPr>
        <w:t>al. Emotion Regulation and Mentalization in People at Risk for Food Addiction.</w:t>
      </w:r>
      <w:r>
        <w:rPr>
          <w:rFonts w:ascii="Times New Roman" w:hAnsi="Times New Roman"/>
          <w:spacing w:val="0"/>
          <w:u w:color="000000"/>
          <w:rtl w:val="0"/>
          <w:lang w:val="en-US"/>
        </w:rPr>
        <w:t xml:space="preserve"> </w:t>
      </w:r>
      <w:r>
        <w:rPr>
          <w:rFonts w:ascii="Times New Roman" w:hAnsi="Times New Roman"/>
          <w:u w:color="000000"/>
          <w:rtl w:val="0"/>
          <w:lang w:val="en-US"/>
        </w:rPr>
        <w:t>Behav Med. 2015;43:21</w:t>
      </w:r>
      <w:r>
        <w:rPr>
          <w:rFonts w:ascii="Times New Roman" w:hAnsi="Times New Roman" w:hint="default"/>
          <w:u w:color="000000"/>
          <w:rtl w:val="0"/>
          <w:lang w:val="en-US"/>
        </w:rPr>
        <w:t>–</w:t>
      </w:r>
      <w:r>
        <w:rPr>
          <w:rFonts w:ascii="Times New Roman" w:hAnsi="Times New Roman"/>
          <w:u w:color="000000"/>
          <w:rtl w:val="0"/>
          <w:lang w:val="en-US"/>
        </w:rPr>
        <w:t>30. doi: 10.1080/08964289.2015.1036831.</w:t>
      </w:r>
    </w:p>
    <w:p>
      <w:pPr>
        <w:keepNext w:val="0"/>
        <w:keepLines w:val="0"/>
        <w:pageBreakBefore w:val="0"/>
        <w:widowControl w:val="0"/>
        <w:numPr>
          <w:ilvl w:val="0"/>
          <w:numId w:val="2"/>
        </w:numPr>
        <w:shd w:val="clear" w:color="auto" w:fill="auto"/>
        <w:suppressAutoHyphens w:val="0"/>
        <w:bidi w:val="0"/>
        <w:spacing w:before="0" w:after="0" w:line="48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Bandura A, Walters RH. Social learning theory. Englewood Cliffs, NJ: Prentice-Hall; 1977.</w:t>
      </w:r>
    </w:p>
    <w:p>
      <w:pPr>
        <w:keepNext w:val="0"/>
        <w:keepLines w:val="0"/>
        <w:pageBreakBefore w:val="0"/>
        <w:widowControl w:val="0"/>
        <w:numPr>
          <w:ilvl w:val="0"/>
          <w:numId w:val="2"/>
        </w:numPr>
        <w:shd w:val="clear" w:color="auto" w:fill="auto"/>
        <w:suppressAutoHyphens w:val="0"/>
        <w:bidi w:val="0"/>
        <w:spacing w:before="0" w:after="0" w:line="48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Ajzen I. From intentions to actions: A theory of planned behavior.  Action control. Heidelberg, Germany; Springer; 1985. p. 11</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39.</w:t>
      </w:r>
    </w:p>
    <w:p>
      <w:pPr>
        <w:pStyle w:val="Di default"/>
        <w:numPr>
          <w:ilvl w:val="0"/>
          <w:numId w:val="4"/>
        </w:numPr>
        <w:spacing w:before="0" w:after="200" w:line="480" w:lineRule="auto"/>
        <w:jc w:val="left"/>
        <w:rPr>
          <w:rFonts w:ascii="Times New Roman" w:hAnsi="Times New Roman"/>
          <w:sz w:val="24"/>
          <w:szCs w:val="24"/>
          <w:u w:color="000000"/>
          <w:lang w:val="en-US"/>
        </w:rPr>
      </w:pPr>
      <w:r>
        <w:rPr>
          <w:rFonts w:ascii="Times New Roman" w:hAnsi="Times New Roman"/>
          <w:sz w:val="24"/>
          <w:szCs w:val="24"/>
          <w:u w:color="000000"/>
          <w:rtl w:val="0"/>
          <w:lang w:val="en-US"/>
        </w:rPr>
        <w:t xml:space="preserve">Howard S. Diabetes and the Environment: Type 1 Diabetes Mellitus [Cited 2018 May 20]. Available from: </w:t>
      </w:r>
      <w:r>
        <w:rPr>
          <w:rStyle w:val="Hyperlink.1"/>
          <w:rFonts w:ascii="Times New Roman" w:cs="Times New Roman" w:hAnsi="Times New Roman" w:eastAsia="Times New Roman"/>
          <w:sz w:val="24"/>
          <w:szCs w:val="24"/>
          <w:u w:color="000000"/>
          <w:lang w:val="en-US"/>
        </w:rPr>
        <w:fldChar w:fldCharType="begin" w:fldLock="0"/>
      </w:r>
      <w:r>
        <w:rPr>
          <w:rStyle w:val="Hyperlink.1"/>
          <w:rFonts w:ascii="Times New Roman" w:cs="Times New Roman" w:hAnsi="Times New Roman" w:eastAsia="Times New Roman"/>
          <w:sz w:val="24"/>
          <w:szCs w:val="24"/>
          <w:u w:color="000000"/>
          <w:lang w:val="en-US"/>
        </w:rPr>
        <w:instrText xml:space="preserve"> HYPERLINK "http://www.diabetesandenvironment.org/home/mech/genes"</w:instrText>
      </w:r>
      <w:r>
        <w:rPr>
          <w:rStyle w:val="Hyperlink.1"/>
          <w:rFonts w:ascii="Times New Roman" w:cs="Times New Roman" w:hAnsi="Times New Roman" w:eastAsia="Times New Roman"/>
          <w:sz w:val="24"/>
          <w:szCs w:val="24"/>
          <w:u w:color="000000"/>
          <w:lang w:val="en-US"/>
        </w:rPr>
        <w:fldChar w:fldCharType="separate" w:fldLock="0"/>
      </w:r>
      <w:r>
        <w:rPr>
          <w:rStyle w:val="Hyperlink.1"/>
          <w:rFonts w:ascii="Times New Roman" w:hAnsi="Times New Roman"/>
          <w:sz w:val="24"/>
          <w:szCs w:val="24"/>
          <w:u w:color="000000"/>
          <w:rtl w:val="0"/>
          <w:lang w:val="en-US"/>
        </w:rPr>
        <w:t>http://www.diabetesandenvironment.org/home/mech/genes</w:t>
      </w:r>
      <w:r>
        <w:rPr>
          <w:rFonts w:ascii="Times New Roman" w:cs="Times New Roman" w:hAnsi="Times New Roman" w:eastAsia="Times New Roman"/>
          <w:sz w:val="22"/>
          <w:szCs w:val="22"/>
          <w:u w:color="000000"/>
          <w:lang w:val="en-US"/>
        </w:rPr>
        <w:fldChar w:fldCharType="end" w:fldLock="0"/>
      </w:r>
      <w:r>
        <w:rPr>
          <w:rStyle w:val="Hyperlink.1"/>
          <w:rFonts w:ascii="Times New Roman" w:hAnsi="Times New Roman"/>
          <w:sz w:val="24"/>
          <w:szCs w:val="24"/>
          <w:u w:color="000000"/>
          <w:rtl w:val="0"/>
          <w:lang w:val="en-US"/>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Linotype">
    <w:charset w:val="00"/>
    <w:family w:val="roman"/>
    <w:pitch w:val="default"/>
  </w:font>
  <w:font w:name="Corbel">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38"/>
        <w:tab w:val="clear" w:pos="9020"/>
      </w:tabs>
      <w:bidi w:val="0"/>
      <w:ind w:left="0" w:right="0" w:firstLine="0"/>
      <w:jc w:val="left"/>
      <w:rPr>
        <w:rFonts w:ascii="Times New Roman" w:cs="Times New Roman" w:hAnsi="Times New Roman" w:eastAsia="Times New Roman"/>
        <w:u w:color="000000"/>
        <w:rtl w:val="0"/>
        <w:lang w:val="it-IT"/>
      </w:rPr>
    </w:pPr>
    <w:r>
      <w:rPr>
        <w:rFonts w:ascii="Palatino Linotype" w:cs="Palatino Linotype" w:hAnsi="Palatino Linotype" w:eastAsia="Palatino Linotype"/>
        <w:b w:val="1"/>
        <w:bCs w:val="1"/>
        <w:i w:val="1"/>
        <w:iCs w:val="1"/>
        <w:outline w:val="0"/>
        <w:color w:val="ff0000"/>
        <w:u w:color="ff0000"/>
        <w:rtl w:val="0"/>
        <w:lang w:val="it-IT"/>
        <w14:textFill>
          <w14:solidFill>
            <w14:srgbClr w14:val="FF0000"/>
          </w14:solidFill>
        </w14:textFill>
      </w:rPr>
      <w:t xml:space="preserve">Giornale Italiano di Psicologia e Medicina del Lavoro (GIPMEL)   </w:t>
    </w:r>
  </w:p>
  <w:p>
    <w:pPr>
      <w:pStyle w:val="Intestazione e piè di pagina"/>
      <w:tabs>
        <w:tab w:val="center" w:pos="4819"/>
        <w:tab w:val="right" w:pos="9638"/>
        <w:tab w:val="clear" w:pos="9020"/>
      </w:tabs>
      <w:bidi w:val="0"/>
      <w:ind w:left="0" w:right="0" w:firstLine="0"/>
      <w:jc w:val="left"/>
      <w:rPr>
        <w:rtl w:val="0"/>
      </w:rPr>
    </w:pPr>
    <w:r>
      <w:rPr>
        <w:rFonts w:ascii="Palatino Linotype" w:cs="Palatino Linotype" w:hAnsi="Palatino Linotype" w:eastAsia="Palatino Linotype"/>
        <w:b w:val="1"/>
        <w:bCs w:val="1"/>
        <w:i w:val="1"/>
        <w:iCs w:val="1"/>
        <w:outline w:val="0"/>
        <w:color w:val="ff0000"/>
        <w:u w:color="ff0000"/>
        <w:rtl w:val="0"/>
        <w:lang w:val="en-US"/>
        <w14:textFill>
          <w14:solidFill>
            <w14:srgbClr w14:val="FF0000"/>
          </w14:solidFill>
        </w14:textFill>
      </w:rPr>
      <w:t xml:space="preserve">Italian Journal of Psychology and Occupational Health          </w:t>
    </w:r>
    <w:r>
      <w:rPr>
        <w:rFonts w:ascii="Times New Roman" w:cs="Arial Unicode MS" w:hAnsi="Times New Roman" w:eastAsia="Arial Unicode MS"/>
        <w:b w:val="1"/>
        <w:bCs w:val="1"/>
        <w:i w:val="0"/>
        <w:iCs w:val="0"/>
        <w:outline w:val="0"/>
        <w:color w:val="00b050"/>
        <w:sz w:val="20"/>
        <w:szCs w:val="20"/>
        <w:u w:color="ff0000"/>
        <w:rtl w:val="0"/>
        <w:lang w:val="en-US"/>
        <w14:textFill>
          <w14:solidFill>
            <w14:srgbClr w14:val="00B050"/>
          </w14:solidFill>
        </w14:textFill>
      </w:rPr>
      <w:t>EDIZIONI FS Publishers</w:t>
    </w:r>
    <w:r>
      <w:rPr>
        <w:rFonts w:ascii="Times New Roman" w:cs="Times New Roman" w:hAnsi="Times New Roman" w:eastAsia="Times New Roman"/>
        <w:u w:color="000000"/>
        <w:rtl w:val="0"/>
        <w:lang w:val="it-IT"/>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46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46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6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6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46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6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6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46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6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213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429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45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563c1"/>
      <w:sz w:val="24"/>
      <w:szCs w:val="24"/>
      <w:u w:color="0563c1"/>
      <w:shd w:val="clear" w:color="auto" w:fill="ffff00"/>
      <w14:textFill>
        <w14:solidFill>
          <w14:srgbClr w14:val="0563C1"/>
        </w14:solidFill>
      </w14:textFill>
    </w:rPr>
  </w:style>
  <w:style w:type="numbering" w:styleId="Stile importato 1">
    <w:name w:val="Stile importato 1"/>
    <w:pPr>
      <w:numPr>
        <w:numId w:val="1"/>
      </w:numPr>
    </w:pPr>
  </w:style>
  <w:style w:type="character" w:styleId="Nessuno">
    <w:name w:val="Nessuno"/>
  </w:style>
  <w:style w:type="character" w:styleId="Hyperlink.1">
    <w:name w:val="Hyperlink.1"/>
    <w:basedOn w:val="Nessuno"/>
    <w:next w:val="Hyperlink.1"/>
    <w:rPr>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